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52295" w:rsidRPr="0052539B" w14:paraId="76C81E88" w14:textId="77777777" w:rsidTr="00352295">
        <w:tc>
          <w:tcPr>
            <w:tcW w:w="2835" w:type="dxa"/>
            <w:vAlign w:val="center"/>
          </w:tcPr>
          <w:p w14:paraId="423D86C5" w14:textId="246D028D" w:rsidR="0052539B" w:rsidRPr="0052539B" w:rsidRDefault="007907E1" w:rsidP="00352295">
            <w:pPr>
              <w:rPr>
                <w:rFonts w:asciiTheme="minorEastAsia" w:hAnsiTheme="minorEastAsia"/>
                <w:szCs w:val="21"/>
              </w:rPr>
            </w:pPr>
            <w:r w:rsidRPr="007907E1">
              <w:rPr>
                <w:rFonts w:asciiTheme="minorEastAsia" w:hAnsiTheme="minorEastAsia" w:hint="eastAsia"/>
                <w:szCs w:val="21"/>
              </w:rPr>
              <w:t>ソーシャルワークの基盤と専門職（専門）</w:t>
            </w:r>
          </w:p>
        </w:tc>
        <w:tc>
          <w:tcPr>
            <w:tcW w:w="1020" w:type="dxa"/>
            <w:vAlign w:val="center"/>
          </w:tcPr>
          <w:p w14:paraId="67A7814F" w14:textId="3B62B05E" w:rsidR="0052539B" w:rsidRPr="0052539B" w:rsidRDefault="007907E1" w:rsidP="003522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F000C8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52295" w:rsidRPr="0052539B" w:rsidRDefault="0035229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FEE3904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52295" w:rsidRPr="0052539B" w:rsidRDefault="0035229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4A7F6F8" w14:textId="65FA4E79" w:rsidR="007907E1" w:rsidRPr="007907E1" w:rsidRDefault="007907E1" w:rsidP="007907E1">
      <w:pPr>
        <w:pStyle w:val="a3"/>
        <w:numPr>
          <w:ilvl w:val="0"/>
          <w:numId w:val="3"/>
        </w:numPr>
        <w:ind w:leftChars="0" w:left="210" w:hangingChars="100" w:hanging="210"/>
        <w:rPr>
          <w:szCs w:val="21"/>
        </w:rPr>
      </w:pPr>
      <w:r w:rsidRPr="007907E1">
        <w:rPr>
          <w:rFonts w:hint="eastAsia"/>
          <w:szCs w:val="21"/>
        </w:rPr>
        <w:t>具体的な事例を取り上げながら、ソーシャルワーカーがクライエントの生活の構造を把握する意義について、あなたの考えを</w:t>
      </w:r>
      <w:r w:rsidRPr="007907E1">
        <w:rPr>
          <w:rFonts w:hint="eastAsia"/>
          <w:szCs w:val="21"/>
        </w:rPr>
        <w:t>1,000</w:t>
      </w:r>
      <w:r w:rsidRPr="007907E1">
        <w:rPr>
          <w:rFonts w:hint="eastAsia"/>
          <w:szCs w:val="21"/>
        </w:rPr>
        <w:t>字以内で論じなさい。</w:t>
      </w:r>
    </w:p>
    <w:p w14:paraId="7ABA53D8" w14:textId="77777777" w:rsidR="007907E1" w:rsidRPr="007907E1" w:rsidRDefault="007907E1" w:rsidP="007907E1">
      <w:pPr>
        <w:ind w:left="210" w:hangingChars="100" w:hanging="210"/>
        <w:rPr>
          <w:szCs w:val="21"/>
        </w:rPr>
      </w:pPr>
      <w:r w:rsidRPr="007907E1">
        <w:rPr>
          <w:rFonts w:hint="eastAsia"/>
          <w:szCs w:val="21"/>
        </w:rPr>
        <w:t>②地域共生社会の課題を、「市民」「ソーシャルワーク」「ケースマネジメント」という語句を用いて、あなたの考えを</w:t>
      </w:r>
      <w:r w:rsidRPr="007907E1">
        <w:rPr>
          <w:rFonts w:hint="eastAsia"/>
          <w:szCs w:val="21"/>
        </w:rPr>
        <w:t>1,000</w:t>
      </w:r>
      <w:r w:rsidRPr="007907E1">
        <w:rPr>
          <w:rFonts w:hint="eastAsia"/>
          <w:szCs w:val="21"/>
        </w:rPr>
        <w:t>字以内で論じなさい。</w:t>
      </w:r>
    </w:p>
    <w:p w14:paraId="486904F2" w14:textId="09A38157" w:rsidR="0052539B" w:rsidRDefault="007907E1" w:rsidP="00352295">
      <w:pPr>
        <w:rPr>
          <w:szCs w:val="21"/>
        </w:rPr>
      </w:pPr>
      <w:r w:rsidRPr="007907E1">
        <w:rPr>
          <w:rFonts w:hint="eastAsia"/>
          <w:szCs w:val="21"/>
        </w:rPr>
        <w:t>【①②両方必要】</w:t>
      </w:r>
      <w:r w:rsidRPr="007907E1">
        <w:rPr>
          <w:rFonts w:hint="eastAsia"/>
          <w:szCs w:val="21"/>
        </w:rPr>
        <w:t>1</w:t>
      </w:r>
      <w:r w:rsidR="00352295">
        <w:rPr>
          <w:szCs w:val="21"/>
        </w:rPr>
        <w:t>,</w:t>
      </w:r>
      <w:r w:rsidRPr="007907E1">
        <w:rPr>
          <w:rFonts w:hint="eastAsia"/>
          <w:szCs w:val="21"/>
        </w:rPr>
        <w:t>000</w:t>
      </w:r>
      <w:r w:rsidRPr="007907E1">
        <w:rPr>
          <w:rFonts w:hint="eastAsia"/>
          <w:szCs w:val="21"/>
        </w:rPr>
        <w:t>字以内とはなっていますが、８</w:t>
      </w:r>
      <w:r w:rsidRPr="007907E1">
        <w:rPr>
          <w:rFonts w:hint="eastAsia"/>
          <w:szCs w:val="21"/>
        </w:rPr>
        <w:t>00</w:t>
      </w:r>
      <w:r w:rsidRPr="007907E1">
        <w:rPr>
          <w:rFonts w:hint="eastAsia"/>
          <w:szCs w:val="21"/>
        </w:rPr>
        <w:t>字以下の場合は採点の対象としません。</w:t>
      </w:r>
    </w:p>
    <w:p w14:paraId="60A58ADE" w14:textId="77777777" w:rsidR="00352295" w:rsidRPr="007F1151" w:rsidRDefault="00352295" w:rsidP="007F1151"/>
    <w:p w14:paraId="24726DE4" w14:textId="1BD57A6F" w:rsidR="0052539B" w:rsidRPr="007F1151" w:rsidRDefault="0052539B" w:rsidP="007F1151">
      <w:r w:rsidRPr="007F1151">
        <w:rPr>
          <w:rFonts w:hint="eastAsia"/>
        </w:rPr>
        <w:t>（解　答）</w:t>
      </w:r>
    </w:p>
    <w:p w14:paraId="49CD638E" w14:textId="77777777" w:rsidR="00352295" w:rsidRPr="007F1151" w:rsidRDefault="00352295" w:rsidP="007F1151">
      <w:bookmarkStart w:id="0" w:name="_GoBack"/>
      <w:bookmarkEnd w:id="0"/>
    </w:p>
    <w:sectPr w:rsidR="00352295" w:rsidRPr="007F1151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8ECEC" w14:textId="77777777" w:rsidR="00764324" w:rsidRDefault="00764324" w:rsidP="000A3C53">
      <w:r>
        <w:separator/>
      </w:r>
    </w:p>
  </w:endnote>
  <w:endnote w:type="continuationSeparator" w:id="0">
    <w:p w14:paraId="4A9D88BD" w14:textId="77777777" w:rsidR="00764324" w:rsidRDefault="0076432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030081"/>
      <w:docPartObj>
        <w:docPartGallery w:val="Page Numbers (Bottom of Page)"/>
        <w:docPartUnique/>
      </w:docPartObj>
    </w:sdtPr>
    <w:sdtEndPr/>
    <w:sdtContent>
      <w:p w14:paraId="3E6450FE" w14:textId="4935A427" w:rsidR="00E45003" w:rsidRDefault="00E450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151" w:rsidRPr="007F1151">
          <w:rPr>
            <w:noProof/>
            <w:lang w:val="ja-JP"/>
          </w:rPr>
          <w:t>1</w:t>
        </w:r>
        <w:r>
          <w:fldChar w:fldCharType="end"/>
        </w:r>
      </w:p>
    </w:sdtContent>
  </w:sdt>
  <w:p w14:paraId="28B2DF55" w14:textId="77777777" w:rsidR="00E45003" w:rsidRDefault="00E450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533C0" w14:textId="77777777" w:rsidR="00764324" w:rsidRDefault="00764324" w:rsidP="000A3C53">
      <w:r>
        <w:separator/>
      </w:r>
    </w:p>
  </w:footnote>
  <w:footnote w:type="continuationSeparator" w:id="0">
    <w:p w14:paraId="280D1651" w14:textId="77777777" w:rsidR="00764324" w:rsidRDefault="0076432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02086"/>
    <w:multiLevelType w:val="hybridMultilevel"/>
    <w:tmpl w:val="9F6ECE94"/>
    <w:lvl w:ilvl="0" w:tplc="883A7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52295"/>
    <w:rsid w:val="00377A13"/>
    <w:rsid w:val="004C4443"/>
    <w:rsid w:val="0052539B"/>
    <w:rsid w:val="005C1CCB"/>
    <w:rsid w:val="006156FA"/>
    <w:rsid w:val="00764324"/>
    <w:rsid w:val="007907E1"/>
    <w:rsid w:val="007F1151"/>
    <w:rsid w:val="009F4859"/>
    <w:rsid w:val="00A727C7"/>
    <w:rsid w:val="00E45003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2025-03-06T05:49:00Z</dcterms:modified>
</cp:coreProperties>
</file>